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C0FB4" w14:textId="11D32A49" w:rsidR="007E4BB2" w:rsidRDefault="00810783" w:rsidP="007E4BB2">
      <w:pPr>
        <w:jc w:val="center"/>
      </w:pPr>
      <w:bookmarkStart w:id="0" w:name="_GoBack"/>
      <w:bookmarkEnd w:id="0"/>
      <w:r>
        <w:t>Sample Collection Protocol</w:t>
      </w:r>
    </w:p>
    <w:p w14:paraId="0E209DBD" w14:textId="437798D0" w:rsidR="00810783" w:rsidRDefault="00E6426A" w:rsidP="00810783">
      <w:pPr>
        <w:jc w:val="center"/>
      </w:pPr>
      <w:r>
        <w:t xml:space="preserve">General Survey of Protozoal Parasites infecting Terrestrial </w:t>
      </w:r>
      <w:r w:rsidR="00993314">
        <w:t xml:space="preserve">and Marine </w:t>
      </w:r>
      <w:r>
        <w:t>Wildlife</w:t>
      </w:r>
    </w:p>
    <w:p w14:paraId="14500E77" w14:textId="77777777" w:rsidR="00E6426A" w:rsidRDefault="00E6426A" w:rsidP="00810783">
      <w:pPr>
        <w:jc w:val="center"/>
      </w:pPr>
    </w:p>
    <w:p w14:paraId="5E47A48D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 xml:space="preserve">Priority tissues include heart, liver, skeletal muscle, tongue, and brain.  </w:t>
      </w:r>
    </w:p>
    <w:p w14:paraId="7D808D56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 xml:space="preserve">It is completely understandable that all tissues may not be easily obtained from each case. </w:t>
      </w:r>
    </w:p>
    <w:p w14:paraId="3D415EC8" w14:textId="6FFE4CBF" w:rsidR="00F8468C" w:rsidRDefault="00810783" w:rsidP="00F8468C">
      <w:pPr>
        <w:pStyle w:val="ListParagraph"/>
        <w:numPr>
          <w:ilvl w:val="1"/>
          <w:numId w:val="1"/>
        </w:numPr>
      </w:pPr>
      <w:r>
        <w:t>Please take what is possible, and make a list of specific tissues taken for each case.</w:t>
      </w:r>
      <w:r w:rsidR="00F8468C">
        <w:t xml:space="preserve"> </w:t>
      </w:r>
    </w:p>
    <w:p w14:paraId="6E002D06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>A small piece of each tissue type (10 – 50mg) should be sampled using a sterile blade, cleaned or changed for each tissue type.</w:t>
      </w:r>
    </w:p>
    <w:p w14:paraId="17CC321F" w14:textId="727D880A" w:rsidR="00810783" w:rsidRDefault="00810783" w:rsidP="00810783">
      <w:pPr>
        <w:pStyle w:val="ListParagraph"/>
        <w:numPr>
          <w:ilvl w:val="1"/>
          <w:numId w:val="1"/>
        </w:numPr>
      </w:pPr>
      <w:r>
        <w:t xml:space="preserve">Place the small piece of tissue in an </w:t>
      </w:r>
      <w:proofErr w:type="spellStart"/>
      <w:r>
        <w:t>eppendorf</w:t>
      </w:r>
      <w:proofErr w:type="spellEnd"/>
      <w:r>
        <w:t xml:space="preserve"> tube and label accordingly (see below).</w:t>
      </w:r>
    </w:p>
    <w:p w14:paraId="0FAB9B51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>Please change blades between each animal to avoid cross-contamination.</w:t>
      </w:r>
    </w:p>
    <w:p w14:paraId="457233EA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>Label each tube with the case ID, date, and type of tissue.</w:t>
      </w:r>
    </w:p>
    <w:p w14:paraId="493E6868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>Please ensure this is easily related back to the electronic (or paper) log including additional information about each case.</w:t>
      </w:r>
    </w:p>
    <w:p w14:paraId="7A3833CC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>Additional information needed includes:</w:t>
      </w:r>
    </w:p>
    <w:p w14:paraId="59280707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>Geographic area/location (</w:t>
      </w:r>
      <w:proofErr w:type="spellStart"/>
      <w:r>
        <w:t>lat</w:t>
      </w:r>
      <w:proofErr w:type="spellEnd"/>
      <w:r>
        <w:t>/long if possible) from which the case was obtained</w:t>
      </w:r>
    </w:p>
    <w:p w14:paraId="6FA2835D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 xml:space="preserve">Sex and age </w:t>
      </w:r>
    </w:p>
    <w:p w14:paraId="48966F3C" w14:textId="7ACB172A" w:rsidR="00810783" w:rsidRDefault="00810783" w:rsidP="00810783">
      <w:pPr>
        <w:pStyle w:val="ListParagraph"/>
        <w:numPr>
          <w:ilvl w:val="1"/>
          <w:numId w:val="1"/>
        </w:numPr>
      </w:pPr>
      <w:r>
        <w:t>Species</w:t>
      </w:r>
    </w:p>
    <w:p w14:paraId="4E3632BA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>Additional ID information (</w:t>
      </w:r>
      <w:proofErr w:type="spellStart"/>
      <w:r>
        <w:t>ie</w:t>
      </w:r>
      <w:proofErr w:type="spellEnd"/>
      <w:r>
        <w:t xml:space="preserve"> of tissues submitted to the Animal Health Centre for histopathology)</w:t>
      </w:r>
    </w:p>
    <w:p w14:paraId="1044F2EC" w14:textId="77777777" w:rsidR="00810783" w:rsidRDefault="00810783" w:rsidP="00810783">
      <w:pPr>
        <w:pStyle w:val="ListParagraph"/>
        <w:numPr>
          <w:ilvl w:val="1"/>
          <w:numId w:val="1"/>
        </w:numPr>
      </w:pPr>
      <w:r>
        <w:t>Any other pertinent information regarding the case.</w:t>
      </w:r>
    </w:p>
    <w:p w14:paraId="40280A0C" w14:textId="77777777" w:rsidR="00810783" w:rsidRDefault="00810783" w:rsidP="00810783">
      <w:pPr>
        <w:pStyle w:val="ListParagraph"/>
        <w:numPr>
          <w:ilvl w:val="0"/>
          <w:numId w:val="1"/>
        </w:numPr>
      </w:pPr>
      <w:r>
        <w:t>Please freeze all samples to -20C.</w:t>
      </w:r>
    </w:p>
    <w:p w14:paraId="5B163EAE" w14:textId="609A2A1D" w:rsidR="00810783" w:rsidRDefault="00810783" w:rsidP="00810783">
      <w:pPr>
        <w:pStyle w:val="ListParagraph"/>
        <w:numPr>
          <w:ilvl w:val="0"/>
          <w:numId w:val="1"/>
        </w:numPr>
      </w:pPr>
      <w:r>
        <w:t>Contact Katie Haman (</w:t>
      </w:r>
      <w:r w:rsidR="00C43B19">
        <w:rPr>
          <w:rFonts w:ascii="Arial" w:hAnsi="Arial" w:cs="Arial"/>
          <w:color w:val="777777"/>
          <w:sz w:val="18"/>
          <w:szCs w:val="18"/>
          <w:shd w:val="clear" w:color="auto" w:fill="FFFFFF"/>
        </w:rPr>
        <w:t>griggm@niaid.nih.gov</w:t>
      </w:r>
      <w:r>
        <w:t>) with any additional questions.</w:t>
      </w:r>
    </w:p>
    <w:p w14:paraId="75BF5BCD" w14:textId="41FE0EA5" w:rsidR="00810783" w:rsidRDefault="00810783" w:rsidP="001D6411">
      <w:pPr>
        <w:pStyle w:val="ListParagraph"/>
        <w:numPr>
          <w:ilvl w:val="1"/>
          <w:numId w:val="1"/>
        </w:numPr>
      </w:pPr>
      <w:r>
        <w:t xml:space="preserve">Or, preferably, samples can be shipped to </w:t>
      </w:r>
      <w:r w:rsidR="00C43B19">
        <w:t>Mike</w:t>
      </w:r>
      <w:r>
        <w:t xml:space="preserve"> at the National Institutes of Health.  FedEx# </w:t>
      </w:r>
      <w:r w:rsidR="001D6411" w:rsidRPr="001D6411">
        <w:t>1506-8826-4</w:t>
      </w:r>
      <w:r>
        <w:t>.</w:t>
      </w:r>
    </w:p>
    <w:p w14:paraId="4931B2FF" w14:textId="77777777" w:rsidR="00810783" w:rsidRDefault="00810783" w:rsidP="00810783"/>
    <w:sectPr w:rsidR="00810783" w:rsidSect="00F549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82"/>
    <w:multiLevelType w:val="hybridMultilevel"/>
    <w:tmpl w:val="253E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BAEC2F-1CC3-4961-82B3-0A8F42B7ED4D}"/>
    <w:docVar w:name="dgnword-eventsink" w:val="91856544"/>
  </w:docVars>
  <w:rsids>
    <w:rsidRoot w:val="00810783"/>
    <w:rsid w:val="000234B4"/>
    <w:rsid w:val="001D6411"/>
    <w:rsid w:val="00260EB1"/>
    <w:rsid w:val="00567D5E"/>
    <w:rsid w:val="006932E1"/>
    <w:rsid w:val="007E4BB2"/>
    <w:rsid w:val="00810783"/>
    <w:rsid w:val="00993314"/>
    <w:rsid w:val="00C43B19"/>
    <w:rsid w:val="00E6426A"/>
    <w:rsid w:val="00EF0DC1"/>
    <w:rsid w:val="00F54941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0C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Haman, Katie (NIH/NIAID) [F]</dc:creator>
  <cp:lastModifiedBy>Kathy Burek Huntingt</cp:lastModifiedBy>
  <cp:revision>4</cp:revision>
  <dcterms:created xsi:type="dcterms:W3CDTF">2014-05-05T21:57:00Z</dcterms:created>
  <dcterms:modified xsi:type="dcterms:W3CDTF">2014-05-05T21:58:00Z</dcterms:modified>
</cp:coreProperties>
</file>